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11f8784d2deee376f5d5312ea815042c90448be"/>
    <w:p>
      <w:pPr>
        <w:pStyle w:val="Heading3"/>
      </w:pPr>
      <w:r>
        <w:t xml:space="preserve">Заседание постоянно действующей рабочей группы состоялось в управе района Внуково</w:t>
      </w:r>
    </w:p>
    <w:p>
      <w:pPr>
        <w:pStyle w:val="FirstParagraph"/>
      </w:pPr>
      <w:r>
        <w:t xml:space="preserve">25.04.2025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vnukovo.mos.ru/www/upload/medialibrary/94c/vtqg2uk9ncmxmi8sy6neemq3xzrminml/WhatsApp-Image-2025_04_24-at-16.24.15.jpe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Заседание постоянно действующей рабочей группы по вопросам профилактики терроризма, минимизации и (или) ликвидации его проявлений состоялось в управе района Внуково</w:t>
      </w:r>
    </w:p>
    <w:p>
      <w:pPr>
        <w:pStyle w:val="BodyText"/>
      </w:pPr>
      <w:r>
        <w:br/>
      </w:r>
      <w:r>
        <w:t xml:space="preserve">В рамках заседания были рассмотрены следующие вопросы:</w:t>
      </w:r>
    </w:p>
    <w:p>
      <w:pPr>
        <w:pStyle w:val="BodyText"/>
      </w:pPr>
      <w:r>
        <w:t xml:space="preserve">1. «О мерах по обеспечению антитерорристической защищенности объектов (территорий) управы района Внуково города Москвы в период празднования 1 мая и 80-й годовщины Победы в Великой Отечественной войне с учетом результатов анализа угроз террористического характера в условиях проведения специальной военной операции».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2. «Об интеграции систем видеонаблюдения объектов потребительского рынка в Государственную информационную систему «Единый центр хранения и обработки данных».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Отметим, что на заседании присутствовали сотрудники управы, ГБУ «Жилищник района Внуково», а также представители торговых объектов, образовательных учреждений, руководители критически важных объектов.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http://vnukovo.mos.ru/bezopasnost/antiterror/detail/12935745.html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Внуково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vnukovo.mos.ru" TargetMode="External" /><Relationship Type="http://schemas.openxmlformats.org/officeDocument/2006/relationships/hyperlink" Id="rId23" Target="http://vnukovo.mos.ru/bezopasnost/antiterror/detail/1293574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vnukovo.mos.ru" TargetMode="External" /><Relationship Type="http://schemas.openxmlformats.org/officeDocument/2006/relationships/hyperlink" Id="rId23" Target="http://vnukovo.mos.ru/bezopasnost/antiterror/detail/1293574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2025-04-25T11:40:13Z</dcterms:created>
  <dcterms:modified xsi:type="dcterms:W3CDTF">2025-04-25T11:40:13Z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