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cefceebd3eead15020bd6c6d74c846d6e6017"/>
    <w:p>
      <w:pPr>
        <w:pStyle w:val="Heading3"/>
      </w:pPr>
      <w:r>
        <w:t xml:space="preserve">Праздник двора пройдет в ЖК «Городские истории»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drawing>
          <wp:inline>
            <wp:extent cx="5334000" cy="3556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nukovo.mos.ru/www/nxpkfyeiusmmiCbdBgOmESA-7DRJVfYetAZhaqp5fTU1sJsczSWoDn_m_wILVYgWBgtz0kM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вторник, 22 июля, в жилом комплексе «Городские истории» пройдет праздник двора. Его организуют у дома 11к1 по улице Анны Ахматовой (вблизи станции метро «Рассказовка»).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гостей подготовили интересную и яркую программу, включающую анимацию с ростовой куклой и подвижные игры. Также пройдет творческая мастерская «Сделай сам», на которой юные участники смогут сделать памятные поделки своими руками.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— в 17:00,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http://vnukovo.mos.ru/presscenter/news/detail/13115525.html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Внуково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presscenter/news/detail/13115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presscenter/news/detail/13115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2025-07-25T22:29:43Z</dcterms:created>
  <dcterms:modified xsi:type="dcterms:W3CDTF">2025-07-25T22:29:43Z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