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png" ContentType="image/png"/>
  <Override PartName="/word/media/rId26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8489c8b6431864306fab80c7306753c5099b428"/>
    <w:p>
      <w:pPr>
        <w:pStyle w:val="Heading3"/>
      </w:pPr>
      <w:r>
        <w:t xml:space="preserve">Требования ветеринарного законодательства по предотвращению возникновения и распространения заразных и особо заразных болезней</w:t>
      </w:r>
    </w:p>
    <w:p>
      <w:pPr>
        <w:pStyle w:val="FirstParagraph"/>
      </w:pPr>
      <w:r>
        <w:t xml:space="preserve">14.04.2025</w:t>
      </w:r>
    </w:p>
    <w:p>
      <w:pPr>
        <w:pStyle w:val="BodyText"/>
      </w:pPr>
      <w:r>
        <w:drawing>
          <wp:inline>
            <wp:extent cx="5334000" cy="37448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nukovo.mos.ru/www/docs/2025-04-14_10-50-38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448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8093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vnukovo.mos.ru/www/docs/2025-04-14_10-51-33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09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5828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vnukovo.mos.ru/www/docs/2025-04-14_10-52-10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82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63076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vnukovo.mos.ru/www/docs/2025-04-14_10-53-34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30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http://vnukovo.mos.ru/zhilishchno-kommunalnoe-khozyaystvo-i-blagoustroystvo/domashnie-zhivotnye/detail/12912949.html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Внуково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image" Id="rId26" Target="media/rId26.png" /><Relationship Type="http://schemas.openxmlformats.org/officeDocument/2006/relationships/image" Id="rId29" Target="media/rId29.png" /><Relationship Type="http://schemas.openxmlformats.org/officeDocument/2006/relationships/hyperlink" Id="rId33" Target="http://vnukovo.mos.ru" TargetMode="External" /><Relationship Type="http://schemas.openxmlformats.org/officeDocument/2006/relationships/hyperlink" Id="rId32" Target="http://vnukovo.mos.ru/zhilishchno-kommunalnoe-khozyaystvo-i-blagoustroystvo/domashnie-zhivotnye/detail/129129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vnukovo.mos.ru" TargetMode="External" /><Relationship Type="http://schemas.openxmlformats.org/officeDocument/2006/relationships/hyperlink" Id="rId32" Target="http://vnukovo.mos.ru/zhilishchno-kommunalnoe-khozyaystvo-i-blagoustroystvo/domashnie-zhivotnye/detail/129129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2025-07-18T10:35:01Z</dcterms:created>
  <dcterms:modified xsi:type="dcterms:W3CDTF">2025-07-18T10:35:01Z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